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32446" w:rsidRPr="00E36708" w:rsidRDefault="00632446" w:rsidP="00E36708">
      <w:pPr>
        <w:spacing w:before="100" w:beforeAutospacing="1" w:after="100" w:afterAutospacing="1" w:line="276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32"/>
          <w:szCs w:val="32"/>
          <w:lang w:eastAsia="cs-CZ"/>
        </w:rPr>
      </w:pPr>
      <w:proofErr w:type="spellStart"/>
      <w:r w:rsidRPr="00E36708">
        <w:rPr>
          <w:rFonts w:ascii="Times New Roman" w:eastAsia="Times New Roman" w:hAnsi="Times New Roman" w:cs="Times New Roman"/>
          <w:b/>
          <w:bCs/>
          <w:sz w:val="32"/>
          <w:szCs w:val="32"/>
          <w:lang w:eastAsia="cs-CZ"/>
        </w:rPr>
        <w:t>Als</w:t>
      </w:r>
      <w:proofErr w:type="spellEnd"/>
      <w:r w:rsidRPr="00E36708">
        <w:rPr>
          <w:rFonts w:ascii="Times New Roman" w:eastAsia="Times New Roman" w:hAnsi="Times New Roman" w:cs="Times New Roman"/>
          <w:b/>
          <w:bCs/>
          <w:sz w:val="32"/>
          <w:szCs w:val="32"/>
          <w:lang w:eastAsia="cs-CZ"/>
        </w:rPr>
        <w:t xml:space="preserve"> </w:t>
      </w:r>
      <w:proofErr w:type="spellStart"/>
      <w:r w:rsidRPr="00E36708">
        <w:rPr>
          <w:rFonts w:ascii="Times New Roman" w:eastAsia="Times New Roman" w:hAnsi="Times New Roman" w:cs="Times New Roman"/>
          <w:b/>
          <w:bCs/>
          <w:sz w:val="32"/>
          <w:szCs w:val="32"/>
          <w:lang w:eastAsia="cs-CZ"/>
        </w:rPr>
        <w:t>Genscher</w:t>
      </w:r>
      <w:proofErr w:type="spellEnd"/>
      <w:r w:rsidRPr="00E36708">
        <w:rPr>
          <w:rFonts w:ascii="Times New Roman" w:eastAsia="Times New Roman" w:hAnsi="Times New Roman" w:cs="Times New Roman"/>
          <w:b/>
          <w:bCs/>
          <w:sz w:val="32"/>
          <w:szCs w:val="32"/>
          <w:lang w:eastAsia="cs-CZ"/>
        </w:rPr>
        <w:t xml:space="preserve"> </w:t>
      </w:r>
      <w:proofErr w:type="spellStart"/>
      <w:r w:rsidRPr="00E36708">
        <w:rPr>
          <w:rFonts w:ascii="Times New Roman" w:eastAsia="Times New Roman" w:hAnsi="Times New Roman" w:cs="Times New Roman"/>
          <w:b/>
          <w:bCs/>
          <w:sz w:val="32"/>
          <w:szCs w:val="32"/>
          <w:lang w:eastAsia="cs-CZ"/>
        </w:rPr>
        <w:t>im</w:t>
      </w:r>
      <w:proofErr w:type="spellEnd"/>
      <w:r w:rsidRPr="00E36708">
        <w:rPr>
          <w:rFonts w:ascii="Times New Roman" w:eastAsia="Times New Roman" w:hAnsi="Times New Roman" w:cs="Times New Roman"/>
          <w:b/>
          <w:bCs/>
          <w:sz w:val="32"/>
          <w:szCs w:val="32"/>
          <w:lang w:eastAsia="cs-CZ"/>
        </w:rPr>
        <w:t xml:space="preserve"> </w:t>
      </w:r>
      <w:proofErr w:type="spellStart"/>
      <w:r w:rsidRPr="00E36708">
        <w:rPr>
          <w:rFonts w:ascii="Times New Roman" w:eastAsia="Times New Roman" w:hAnsi="Times New Roman" w:cs="Times New Roman"/>
          <w:b/>
          <w:bCs/>
          <w:sz w:val="32"/>
          <w:szCs w:val="32"/>
          <w:lang w:eastAsia="cs-CZ"/>
        </w:rPr>
        <w:t>Jubel</w:t>
      </w:r>
      <w:proofErr w:type="spellEnd"/>
      <w:r w:rsidRPr="00E36708">
        <w:rPr>
          <w:rFonts w:ascii="Times New Roman" w:eastAsia="Times New Roman" w:hAnsi="Times New Roman" w:cs="Times New Roman"/>
          <w:b/>
          <w:bCs/>
          <w:sz w:val="32"/>
          <w:szCs w:val="32"/>
          <w:lang w:eastAsia="cs-CZ"/>
        </w:rPr>
        <w:t xml:space="preserve"> </w:t>
      </w:r>
      <w:proofErr w:type="spellStart"/>
      <w:r w:rsidRPr="00E36708">
        <w:rPr>
          <w:rFonts w:ascii="Times New Roman" w:eastAsia="Times New Roman" w:hAnsi="Times New Roman" w:cs="Times New Roman"/>
          <w:b/>
          <w:bCs/>
          <w:sz w:val="32"/>
          <w:szCs w:val="32"/>
          <w:lang w:eastAsia="cs-CZ"/>
        </w:rPr>
        <w:t>unterging</w:t>
      </w:r>
      <w:proofErr w:type="spellEnd"/>
      <w:r w:rsidRPr="00E36708">
        <w:rPr>
          <w:rFonts w:ascii="Times New Roman" w:eastAsia="Times New Roman" w:hAnsi="Times New Roman" w:cs="Times New Roman"/>
          <w:b/>
          <w:bCs/>
          <w:sz w:val="32"/>
          <w:szCs w:val="32"/>
          <w:lang w:eastAsia="cs-CZ"/>
        </w:rPr>
        <w:t xml:space="preserve"> </w:t>
      </w:r>
    </w:p>
    <w:p w:rsidR="00632446" w:rsidRPr="00632446" w:rsidRDefault="00632446" w:rsidP="00E36708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Hans-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Jörg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Schmidt</w:t>
      </w:r>
      <w:r w:rsidR="00E36708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</w:t>
      </w:r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28.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September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2019 </w:t>
      </w:r>
    </w:p>
    <w:p w:rsidR="00632446" w:rsidRPr="00632446" w:rsidRDefault="00632446" w:rsidP="00E36708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bookmarkStart w:id="0" w:name="_GoBack"/>
      <w:bookmarkEnd w:id="0"/>
    </w:p>
    <w:p w:rsidR="00632446" w:rsidRPr="00632446" w:rsidRDefault="00632446" w:rsidP="00E36708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632446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 xml:space="preserve">Die </w:t>
      </w:r>
      <w:proofErr w:type="spellStart"/>
      <w:r w:rsidRPr="00632446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Besetzung</w:t>
      </w:r>
      <w:proofErr w:type="spellEnd"/>
      <w:r w:rsidRPr="00632446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 xml:space="preserve"> der </w:t>
      </w:r>
      <w:proofErr w:type="spellStart"/>
      <w:r w:rsidRPr="00632446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deutschen</w:t>
      </w:r>
      <w:proofErr w:type="spellEnd"/>
      <w:r w:rsidRPr="00632446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 xml:space="preserve"> </w:t>
      </w:r>
      <w:proofErr w:type="spellStart"/>
      <w:r w:rsidRPr="00632446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Botschaft</w:t>
      </w:r>
      <w:proofErr w:type="spellEnd"/>
      <w:r w:rsidRPr="00632446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 xml:space="preserve"> in Prag 1989 durch DDR-</w:t>
      </w:r>
      <w:proofErr w:type="spellStart"/>
      <w:r w:rsidRPr="00632446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Deutsche</w:t>
      </w:r>
      <w:proofErr w:type="spellEnd"/>
      <w:r w:rsidRPr="00632446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 xml:space="preserve"> </w:t>
      </w:r>
      <w:proofErr w:type="spellStart"/>
      <w:r w:rsidRPr="00632446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war</w:t>
      </w:r>
      <w:proofErr w:type="spellEnd"/>
      <w:r w:rsidRPr="00632446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 xml:space="preserve"> der </w:t>
      </w:r>
      <w:proofErr w:type="spellStart"/>
      <w:r w:rsidRPr="00632446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wohl</w:t>
      </w:r>
      <w:proofErr w:type="spellEnd"/>
      <w:r w:rsidRPr="00632446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 xml:space="preserve"> </w:t>
      </w:r>
      <w:proofErr w:type="spellStart"/>
      <w:r w:rsidRPr="00632446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wichtigste</w:t>
      </w:r>
      <w:proofErr w:type="spellEnd"/>
      <w:r w:rsidRPr="00632446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 xml:space="preserve"> </w:t>
      </w:r>
      <w:proofErr w:type="spellStart"/>
      <w:r w:rsidRPr="00632446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Meilenstein</w:t>
      </w:r>
      <w:proofErr w:type="spellEnd"/>
      <w:r w:rsidRPr="00632446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 xml:space="preserve"> </w:t>
      </w:r>
      <w:proofErr w:type="spellStart"/>
      <w:r w:rsidRPr="00632446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auf</w:t>
      </w:r>
      <w:proofErr w:type="spellEnd"/>
      <w:r w:rsidRPr="00632446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 xml:space="preserve"> dem </w:t>
      </w:r>
      <w:proofErr w:type="spellStart"/>
      <w:r w:rsidRPr="00632446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Weg</w:t>
      </w:r>
      <w:proofErr w:type="spellEnd"/>
      <w:r w:rsidRPr="00632446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 xml:space="preserve"> </w:t>
      </w:r>
      <w:proofErr w:type="spellStart"/>
      <w:r w:rsidRPr="00632446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zum</w:t>
      </w:r>
      <w:proofErr w:type="spellEnd"/>
      <w:r w:rsidRPr="00632446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 xml:space="preserve"> </w:t>
      </w:r>
      <w:proofErr w:type="spellStart"/>
      <w:r w:rsidRPr="00632446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Fall</w:t>
      </w:r>
      <w:proofErr w:type="spellEnd"/>
      <w:r w:rsidRPr="00632446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 xml:space="preserve"> der </w:t>
      </w:r>
      <w:proofErr w:type="spellStart"/>
      <w:r w:rsidRPr="00632446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Berliner</w:t>
      </w:r>
      <w:proofErr w:type="spellEnd"/>
      <w:r w:rsidRPr="00632446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 xml:space="preserve"> Mauer. Die </w:t>
      </w:r>
      <w:proofErr w:type="spellStart"/>
      <w:r w:rsidRPr="00632446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Ostdeutschen</w:t>
      </w:r>
      <w:proofErr w:type="spellEnd"/>
      <w:r w:rsidRPr="00632446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 xml:space="preserve"> </w:t>
      </w:r>
      <w:proofErr w:type="spellStart"/>
      <w:r w:rsidRPr="00632446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stimmten</w:t>
      </w:r>
      <w:proofErr w:type="spellEnd"/>
      <w:r w:rsidRPr="00632446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 xml:space="preserve"> </w:t>
      </w:r>
      <w:proofErr w:type="spellStart"/>
      <w:r w:rsidRPr="00632446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an</w:t>
      </w:r>
      <w:proofErr w:type="spellEnd"/>
      <w:r w:rsidRPr="00632446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 xml:space="preserve"> der </w:t>
      </w:r>
      <w:proofErr w:type="spellStart"/>
      <w:r w:rsidRPr="00632446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Moldau</w:t>
      </w:r>
      <w:proofErr w:type="spellEnd"/>
      <w:r w:rsidRPr="00632446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 xml:space="preserve"> </w:t>
      </w:r>
      <w:proofErr w:type="spellStart"/>
      <w:r w:rsidRPr="00632446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mit</w:t>
      </w:r>
      <w:proofErr w:type="spellEnd"/>
      <w:r w:rsidRPr="00632446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 xml:space="preserve"> den </w:t>
      </w:r>
      <w:proofErr w:type="spellStart"/>
      <w:r w:rsidRPr="00632446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Füßen</w:t>
      </w:r>
      <w:proofErr w:type="spellEnd"/>
      <w:r w:rsidRPr="00632446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 xml:space="preserve"> ab, um in </w:t>
      </w:r>
      <w:proofErr w:type="spellStart"/>
      <w:r w:rsidRPr="00632446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die</w:t>
      </w:r>
      <w:proofErr w:type="spellEnd"/>
      <w:r w:rsidRPr="00632446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 xml:space="preserve"> </w:t>
      </w:r>
      <w:proofErr w:type="spellStart"/>
      <w:r w:rsidRPr="00632446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Freiheit</w:t>
      </w:r>
      <w:proofErr w:type="spellEnd"/>
      <w:r w:rsidRPr="00632446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 xml:space="preserve"> </w:t>
      </w:r>
      <w:proofErr w:type="spellStart"/>
      <w:r w:rsidRPr="00632446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zu</w:t>
      </w:r>
      <w:proofErr w:type="spellEnd"/>
      <w:r w:rsidRPr="00632446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 xml:space="preserve"> </w:t>
      </w:r>
      <w:proofErr w:type="spellStart"/>
      <w:r w:rsidRPr="00632446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gelangen</w:t>
      </w:r>
      <w:proofErr w:type="spellEnd"/>
      <w:r w:rsidRPr="00632446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.</w:t>
      </w:r>
    </w:p>
    <w:p w:rsidR="00632446" w:rsidRPr="00632446" w:rsidRDefault="00632446" w:rsidP="00E36708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Wer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mal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Gelegenheit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hat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das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wohl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schönste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deutsche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proofErr w:type="gram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Botschaftsgebäude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-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das</w:t>
      </w:r>
      <w:proofErr w:type="spellEnd"/>
      <w:proofErr w:type="gram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in der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Moldaustadt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Prag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gelegene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Palais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Lobkowicz -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zu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besichtigen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der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findet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im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Treppenhaus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Zeugnisse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von vor 30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Jahren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.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Ein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immer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wieder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besonderer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Hingucker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: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eine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von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Botschaftsbesetzern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aus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schwarzen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roten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und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goldenen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Stoffresten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zusammengenähte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kleine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Deutschland-Fahne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.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Kaum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A4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groß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verkörpert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sie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einen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sehr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viel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größeren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Traum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: den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Traum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von der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Freiheit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die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Sehnsucht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die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DDR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Honeckers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unter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allen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Umständen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in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Richtung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Bundesrepublik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zu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verlassen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.</w:t>
      </w:r>
    </w:p>
    <w:p w:rsidR="00632446" w:rsidRPr="00632446" w:rsidRDefault="00632446" w:rsidP="00E36708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Vor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dreißig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Jahren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sind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die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Umstände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auf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der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Prager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Kleinseite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abenteuerlich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.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Mehrere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tausend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Menschen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aus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dem Osten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haben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die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Botschaft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in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Wellen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gestürmt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harren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in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fürchterlicher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Enge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bei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nasskalter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Witterung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die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den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wundervoll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gepflegten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Park des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Palais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in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eine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einzige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Schlammwüste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verwandelt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voller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Zweifel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und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Hoffnung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zugleich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aus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um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letztlich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ihre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Ausreise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in den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Westen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zu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erzwingen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. Die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Botschaftsmitarbeiter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und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Helfer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des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Roten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Kreuzes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leisten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Übermenschliches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um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die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Kinder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Frauen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und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Männer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zu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versorgen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. 35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Großraumzelte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werden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rangeschafft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vier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Feldküchen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so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genannte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Gulaschkanonen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3 000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Betten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und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Matratzen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fast 6 000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Schlafsäcke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3 600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Wolldecken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2 000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Trainingsanzüge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1 200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Pullover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2 500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Quadratmeter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Holzpaletten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aus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einem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Munitionsdepot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der Bundeswehr, 20 000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Babywindeln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sogar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96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Kindernachttöpfe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. Jeden Tag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fahren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Transporter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ins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oberpfälzische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Weiden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um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große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Mengen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Lebensmittel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zu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besorgen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. </w:t>
      </w:r>
    </w:p>
    <w:p w:rsidR="00632446" w:rsidRPr="00632446" w:rsidRDefault="00632446" w:rsidP="00E36708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Die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tschechoslowakischen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Milizen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hindern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anfangs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die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Menschen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daran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die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Zäune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zu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übersteigen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.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Doch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die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politische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Führung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Prags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hält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sich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zunehmend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aus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der Causa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raus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.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Für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sie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ist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das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was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sich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in der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Welschen-Gasse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auf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der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malerischen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Kleinseite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abspielt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eine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Angelegenheit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der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beiden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deutschen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Staaten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.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Das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Husak-Regime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will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nicht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die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deutsch-deutsche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Suppe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auslöffeln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und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am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Ende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im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Regen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stehen.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Honecker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schickt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mehrfach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seinen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Vertrauten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Rechtsanwalt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Vogel, nach Prag, um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die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Besetzer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von der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Rückkehr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in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die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DDR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zu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überzeugen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.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Sie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könnten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dort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einen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Ausreiseantrag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stellen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. Nur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wenige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vertrauen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dieser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Zusage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.</w:t>
      </w:r>
    </w:p>
    <w:p w:rsidR="00632446" w:rsidRPr="00632446" w:rsidRDefault="00632446" w:rsidP="00E36708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Inzwischen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hat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am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gram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Rande</w:t>
      </w:r>
      <w:proofErr w:type="gram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der UN-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Vollversammlung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in New York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fieberhafte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politische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Aktivität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eingesetzt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.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Bundesaußenminister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Hans-Dietrich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Genscher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gelingt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es,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mit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Hilfe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des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sowjetischen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Außenministers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Eduard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Schewardnadse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eine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Lösung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für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das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Flüchtlingsdrama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zu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erreichen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der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auch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die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DDR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zustimmen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kann. Die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Flüchtlinge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die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mittlerweile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zu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zweit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auch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auf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einer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der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Treppenstufen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der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Botschaft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Schlaf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zu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finden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versuchen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ahnen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von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all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dem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nichts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.</w:t>
      </w:r>
    </w:p>
    <w:p w:rsidR="00632446" w:rsidRPr="00632446" w:rsidRDefault="00632446" w:rsidP="00E36708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lastRenderedPageBreak/>
        <w:t>Am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Abend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des 30.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September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fliegen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Genscher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und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Kanzleramtsminister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Rudolf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Seiters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von Bonn nach Prag. Um 18.58 Uhr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betritt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Genscher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den Balkon des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Palais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der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heute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seinen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Namen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trägt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und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spricht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zu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den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Landsleuten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aus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der DDR: „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Wir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sind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zu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Ihnen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gekommen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um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Ihnen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mitzuteilen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dass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heute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Ihre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Ausreise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..." Der Rest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seines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Satzes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geht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im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unbeschreiblichen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Jubel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der ca. 4 000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Menschen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im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Park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unter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.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Genscher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nennt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diese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Stunden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später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die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„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bewegendsten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"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seines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Lebens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.</w:t>
      </w:r>
    </w:p>
    <w:p w:rsidR="00632446" w:rsidRPr="00632446" w:rsidRDefault="00632446" w:rsidP="00E36708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Mit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Zügen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fahren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wenig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später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die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Flüchtlinge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von Prag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aus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in den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Westen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.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Ostberlin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besteht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darauf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dass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sie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über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DDR-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Territorium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fahren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.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Noch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einmal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befällt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die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Flüchtlinge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Angst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sie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könnten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dort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festgehalten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werden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. In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Dresden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und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anderen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Orten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versuchen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DDR-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Bürger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die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Züge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zu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entern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um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mitfahren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zu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können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. Die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Behörden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schlagen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erbarmungslos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zu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. </w:t>
      </w:r>
    </w:p>
    <w:p w:rsidR="00632446" w:rsidRPr="00632446" w:rsidRDefault="00632446" w:rsidP="00E36708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Der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deutsche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Botschafter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Hermann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Huber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schaut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nach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zwei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Stunden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Schlaf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„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sein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"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Haus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und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den Park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an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. „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Über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dem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infernalischen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Chaos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lag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eine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gespenstische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Stille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",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notiert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er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. DRK-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Helfer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laden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seine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Frau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und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ihn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ein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im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Hof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eine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Gulaschsuppe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zu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essen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. „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Wir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waren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dankbar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dafür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.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Sie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hatten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wohl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unsere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seelische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Verfassung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bemerkt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."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Gegen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Mittag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begehren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aber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schon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wieder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ein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paar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Hundert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Menschen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Einlass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.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Am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Ende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sind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es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an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die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7 000 DDR-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Bürger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die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sich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auf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dem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völlig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überfüllten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Areal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drängten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. 600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davon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müssen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im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Heizungskeller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nächtigen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. Er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ist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der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einzig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verbliebene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Raum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.</w:t>
      </w:r>
    </w:p>
    <w:p w:rsidR="00632446" w:rsidRPr="00632446" w:rsidRDefault="00632446" w:rsidP="00E36708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Die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Weltpresse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nimmt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von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deren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Ausreise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kaum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noch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Kenntnis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. Die DDR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führt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danach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erneut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die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Visumpflicht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für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die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Tschechoslowakei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ein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. Nur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noch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wenige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Menschen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kommen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über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die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grüne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Grenze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. </w:t>
      </w:r>
    </w:p>
    <w:p w:rsidR="00A60C0D" w:rsidRPr="00A60C0D" w:rsidRDefault="00632446" w:rsidP="00E36708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Was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zurückbleibt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in den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Prager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Gassen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sind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Tausende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Trabis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und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Wartburgs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die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die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DDR-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Bürger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stehen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gelassen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haben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mit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offenen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Türen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und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dem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Schlüssel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im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Zündschloss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. Die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meisten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finden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schnell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in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Tschechen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neue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„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Besitzer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".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Aber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vor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allem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waren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die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Botschaftsbesetzungen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der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letzte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Anstoß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für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die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Tschechen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ihre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eigene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„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Samtene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Revolution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"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zu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starten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die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binnen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nicht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mal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zweier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Wochen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zum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Zusammenbruch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des Systems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bei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ihnen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führen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sollte</w:t>
      </w:r>
      <w:proofErr w:type="spellEnd"/>
      <w:r w:rsidRPr="00632446">
        <w:rPr>
          <w:rFonts w:ascii="Times New Roman" w:eastAsia="Times New Roman" w:hAnsi="Times New Roman" w:cs="Times New Roman"/>
          <w:sz w:val="24"/>
          <w:szCs w:val="24"/>
          <w:lang w:eastAsia="cs-CZ"/>
        </w:rPr>
        <w:t>.</w:t>
      </w:r>
    </w:p>
    <w:p w:rsidR="00632446" w:rsidRDefault="00A60C0D" w:rsidP="00E36708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hyperlink r:id="rId5" w:history="1">
        <w:r w:rsidR="00632446" w:rsidRPr="00023F63">
          <w:rPr>
            <w:rStyle w:val="Hypertextovodkaz"/>
            <w:rFonts w:ascii="Times New Roman" w:hAnsi="Times New Roman" w:cs="Times New Roman"/>
            <w:sz w:val="24"/>
            <w:szCs w:val="24"/>
          </w:rPr>
          <w:t>http://www.landesecho.cz/index.php/home/1096-als-genscher-im-jubel-unterging</w:t>
        </w:r>
      </w:hyperlink>
      <w:r w:rsidR="00632446" w:rsidRPr="00023F6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60C0D" w:rsidRDefault="00A60C0D" w:rsidP="00E36708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60C0D" w:rsidRPr="00E36708" w:rsidRDefault="00A60C0D" w:rsidP="00E36708">
      <w:pPr>
        <w:spacing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E36708">
        <w:rPr>
          <w:rFonts w:ascii="Times New Roman" w:hAnsi="Times New Roman" w:cs="Times New Roman"/>
          <w:b/>
          <w:bCs/>
          <w:sz w:val="24"/>
          <w:szCs w:val="24"/>
        </w:rPr>
        <w:t>Fragen</w:t>
      </w:r>
      <w:proofErr w:type="spellEnd"/>
      <w:r w:rsidRPr="00E3670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E36708">
        <w:rPr>
          <w:rFonts w:ascii="Times New Roman" w:hAnsi="Times New Roman" w:cs="Times New Roman"/>
          <w:b/>
          <w:bCs/>
          <w:sz w:val="24"/>
          <w:szCs w:val="24"/>
        </w:rPr>
        <w:t>zum</w:t>
      </w:r>
      <w:proofErr w:type="spellEnd"/>
      <w:r w:rsidRPr="00E36708">
        <w:rPr>
          <w:rFonts w:ascii="Times New Roman" w:hAnsi="Times New Roman" w:cs="Times New Roman"/>
          <w:b/>
          <w:bCs/>
          <w:sz w:val="24"/>
          <w:szCs w:val="24"/>
        </w:rPr>
        <w:t xml:space="preserve"> Text:</w:t>
      </w:r>
    </w:p>
    <w:p w:rsidR="00A60C0D" w:rsidRDefault="00A60C0D" w:rsidP="00E36708">
      <w:pPr>
        <w:pStyle w:val="Odstavecseseznamem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Woraus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wurde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eine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Deutschland-Fahne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Treppenhaus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der </w:t>
      </w:r>
      <w:proofErr w:type="spellStart"/>
      <w:r>
        <w:rPr>
          <w:rFonts w:ascii="Times New Roman" w:hAnsi="Times New Roman" w:cs="Times New Roman"/>
          <w:sz w:val="24"/>
          <w:szCs w:val="24"/>
        </w:rPr>
        <w:t>deutschen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Botschaft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hergestellt</w:t>
      </w:r>
      <w:proofErr w:type="spellEnd"/>
      <w:r>
        <w:rPr>
          <w:rFonts w:ascii="Times New Roman" w:hAnsi="Times New Roman" w:cs="Times New Roman"/>
          <w:sz w:val="24"/>
          <w:szCs w:val="24"/>
        </w:rPr>
        <w:t>?</w:t>
      </w:r>
    </w:p>
    <w:p w:rsidR="00A60C0D" w:rsidRDefault="00A60C0D" w:rsidP="00E36708">
      <w:pPr>
        <w:pStyle w:val="Odstavecseseznamem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A60C0D">
        <w:rPr>
          <w:rFonts w:ascii="Times New Roman" w:hAnsi="Times New Roman" w:cs="Times New Roman"/>
          <w:sz w:val="24"/>
          <w:szCs w:val="24"/>
        </w:rPr>
        <w:t>Wie</w:t>
      </w:r>
      <w:proofErr w:type="spellEnd"/>
      <w:r w:rsidRPr="00A60C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60C0D">
        <w:rPr>
          <w:rFonts w:ascii="Times New Roman" w:hAnsi="Times New Roman" w:cs="Times New Roman"/>
          <w:sz w:val="24"/>
          <w:szCs w:val="24"/>
        </w:rPr>
        <w:t>sah</w:t>
      </w:r>
      <w:proofErr w:type="spellEnd"/>
      <w:r w:rsidRPr="00A60C0D">
        <w:rPr>
          <w:rFonts w:ascii="Times New Roman" w:hAnsi="Times New Roman" w:cs="Times New Roman"/>
          <w:sz w:val="24"/>
          <w:szCs w:val="24"/>
        </w:rPr>
        <w:t xml:space="preserve"> es </w:t>
      </w:r>
      <w:proofErr w:type="spellStart"/>
      <w:r w:rsidRPr="00A60C0D">
        <w:rPr>
          <w:rFonts w:ascii="Times New Roman" w:hAnsi="Times New Roman" w:cs="Times New Roman"/>
          <w:sz w:val="24"/>
          <w:szCs w:val="24"/>
        </w:rPr>
        <w:t>im</w:t>
      </w:r>
      <w:proofErr w:type="spellEnd"/>
      <w:r w:rsidRPr="00A60C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60C0D">
        <w:rPr>
          <w:rFonts w:ascii="Times New Roman" w:hAnsi="Times New Roman" w:cs="Times New Roman"/>
          <w:sz w:val="24"/>
          <w:szCs w:val="24"/>
        </w:rPr>
        <w:t>September</w:t>
      </w:r>
      <w:proofErr w:type="spellEnd"/>
      <w:r w:rsidRPr="00A60C0D">
        <w:rPr>
          <w:rFonts w:ascii="Times New Roman" w:hAnsi="Times New Roman" w:cs="Times New Roman"/>
          <w:sz w:val="24"/>
          <w:szCs w:val="24"/>
        </w:rPr>
        <w:t xml:space="preserve"> 1989 in der </w:t>
      </w:r>
      <w:proofErr w:type="spellStart"/>
      <w:r w:rsidRPr="00A60C0D">
        <w:rPr>
          <w:rFonts w:ascii="Times New Roman" w:hAnsi="Times New Roman" w:cs="Times New Roman"/>
          <w:sz w:val="24"/>
          <w:szCs w:val="24"/>
        </w:rPr>
        <w:t>westdeutschen</w:t>
      </w:r>
      <w:proofErr w:type="spellEnd"/>
      <w:r w:rsidRPr="00A60C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60C0D">
        <w:rPr>
          <w:rFonts w:ascii="Times New Roman" w:hAnsi="Times New Roman" w:cs="Times New Roman"/>
          <w:sz w:val="24"/>
          <w:szCs w:val="24"/>
        </w:rPr>
        <w:t>Botschaft</w:t>
      </w:r>
      <w:proofErr w:type="spellEnd"/>
      <w:r w:rsidRPr="00A60C0D">
        <w:rPr>
          <w:rFonts w:ascii="Times New Roman" w:hAnsi="Times New Roman" w:cs="Times New Roman"/>
          <w:sz w:val="24"/>
          <w:szCs w:val="24"/>
        </w:rPr>
        <w:t xml:space="preserve"> in Prag </w:t>
      </w:r>
      <w:proofErr w:type="spellStart"/>
      <w:r w:rsidRPr="00A60C0D">
        <w:rPr>
          <w:rFonts w:ascii="Times New Roman" w:hAnsi="Times New Roman" w:cs="Times New Roman"/>
          <w:sz w:val="24"/>
          <w:szCs w:val="24"/>
        </w:rPr>
        <w:t>aus</w:t>
      </w:r>
      <w:proofErr w:type="spellEnd"/>
      <w:r w:rsidRPr="00A60C0D">
        <w:rPr>
          <w:rFonts w:ascii="Times New Roman" w:hAnsi="Times New Roman" w:cs="Times New Roman"/>
          <w:sz w:val="24"/>
          <w:szCs w:val="24"/>
        </w:rPr>
        <w:t>?</w:t>
      </w:r>
    </w:p>
    <w:p w:rsidR="00A60C0D" w:rsidRPr="004C5BCB" w:rsidRDefault="00A60C0D" w:rsidP="00E36708">
      <w:pPr>
        <w:pStyle w:val="Odstavecseseznamem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Wie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reagierte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die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tschechoslowakische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Regierung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auf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die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DDR-</w:t>
      </w:r>
      <w:proofErr w:type="spellStart"/>
      <w:r>
        <w:rPr>
          <w:rFonts w:ascii="Times New Roman" w:hAnsi="Times New Roman" w:cs="Times New Roman"/>
          <w:sz w:val="24"/>
          <w:szCs w:val="24"/>
        </w:rPr>
        <w:t>Botschaftsf</w:t>
      </w:r>
      <w:r w:rsidR="004C5BCB">
        <w:rPr>
          <w:rFonts w:ascii="Times New Roman" w:hAnsi="Times New Roman" w:cs="Times New Roman"/>
          <w:sz w:val="24"/>
          <w:szCs w:val="24"/>
        </w:rPr>
        <w:t>lüchtlinge</w:t>
      </w:r>
      <w:proofErr w:type="spellEnd"/>
      <w:r w:rsidR="004C5BCB">
        <w:rPr>
          <w:rFonts w:ascii="Times New Roman" w:hAnsi="Times New Roman" w:cs="Times New Roman"/>
          <w:sz w:val="24"/>
          <w:szCs w:val="24"/>
        </w:rPr>
        <w:t>?</w:t>
      </w:r>
    </w:p>
    <w:p w:rsidR="004C5BCB" w:rsidRPr="004C5BCB" w:rsidRDefault="004C5BCB" w:rsidP="00E36708">
      <w:pPr>
        <w:pStyle w:val="Odstavecseseznamem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de-DE"/>
        </w:rPr>
        <w:t>Wie kommen die DDR-Flüchtlinge nach Westdeutschland?</w:t>
      </w:r>
    </w:p>
    <w:p w:rsidR="004C5BCB" w:rsidRDefault="004C5BCB" w:rsidP="00E36708">
      <w:pPr>
        <w:pStyle w:val="Odstavecseseznamem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Was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geschah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nach der </w:t>
      </w:r>
      <w:proofErr w:type="spellStart"/>
      <w:r>
        <w:rPr>
          <w:rFonts w:ascii="Times New Roman" w:hAnsi="Times New Roman" w:cs="Times New Roman"/>
          <w:sz w:val="24"/>
          <w:szCs w:val="24"/>
        </w:rPr>
        <w:t>Ausreise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der </w:t>
      </w:r>
      <w:proofErr w:type="spellStart"/>
      <w:r>
        <w:rPr>
          <w:rFonts w:ascii="Times New Roman" w:hAnsi="Times New Roman" w:cs="Times New Roman"/>
          <w:sz w:val="24"/>
          <w:szCs w:val="24"/>
        </w:rPr>
        <w:t>ersten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DDR-</w:t>
      </w:r>
      <w:proofErr w:type="spellStart"/>
      <w:r>
        <w:rPr>
          <w:rFonts w:ascii="Times New Roman" w:hAnsi="Times New Roman" w:cs="Times New Roman"/>
          <w:sz w:val="24"/>
          <w:szCs w:val="24"/>
        </w:rPr>
        <w:t>Flüchtlinge</w:t>
      </w:r>
      <w:proofErr w:type="spellEnd"/>
      <w:r>
        <w:rPr>
          <w:rFonts w:ascii="Times New Roman" w:hAnsi="Times New Roman" w:cs="Times New Roman"/>
          <w:sz w:val="24"/>
          <w:szCs w:val="24"/>
        </w:rPr>
        <w:t>?</w:t>
      </w:r>
    </w:p>
    <w:p w:rsidR="004C5BCB" w:rsidRPr="00A60C0D" w:rsidRDefault="004C5BCB" w:rsidP="00E36708">
      <w:pPr>
        <w:pStyle w:val="Odstavecseseznamem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Wie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reagierte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die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DDR </w:t>
      </w:r>
      <w:proofErr w:type="spellStart"/>
      <w:r>
        <w:rPr>
          <w:rFonts w:ascii="Times New Roman" w:hAnsi="Times New Roman" w:cs="Times New Roman"/>
          <w:sz w:val="24"/>
          <w:szCs w:val="24"/>
        </w:rPr>
        <w:t>auf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die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erfolgreiche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Ausreise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der </w:t>
      </w:r>
      <w:proofErr w:type="spellStart"/>
      <w:r>
        <w:rPr>
          <w:rFonts w:ascii="Times New Roman" w:hAnsi="Times New Roman" w:cs="Times New Roman"/>
          <w:sz w:val="24"/>
          <w:szCs w:val="24"/>
        </w:rPr>
        <w:t>Flüchtlinge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aus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der </w:t>
      </w:r>
      <w:proofErr w:type="spellStart"/>
      <w:r>
        <w:rPr>
          <w:rFonts w:ascii="Times New Roman" w:hAnsi="Times New Roman" w:cs="Times New Roman"/>
          <w:sz w:val="24"/>
          <w:szCs w:val="24"/>
        </w:rPr>
        <w:t>Prager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Botschaft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in </w:t>
      </w:r>
      <w:proofErr w:type="spellStart"/>
      <w:r>
        <w:rPr>
          <w:rFonts w:ascii="Times New Roman" w:hAnsi="Times New Roman" w:cs="Times New Roman"/>
          <w:sz w:val="24"/>
          <w:szCs w:val="24"/>
        </w:rPr>
        <w:t>die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BRD?</w:t>
      </w:r>
    </w:p>
    <w:sectPr w:rsidR="004C5BCB" w:rsidRPr="00A60C0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96D71E8"/>
    <w:multiLevelType w:val="hybridMultilevel"/>
    <w:tmpl w:val="121C100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BAA5805"/>
    <w:multiLevelType w:val="multilevel"/>
    <w:tmpl w:val="DE26DA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2446"/>
    <w:rsid w:val="00023F63"/>
    <w:rsid w:val="000503CC"/>
    <w:rsid w:val="0016122C"/>
    <w:rsid w:val="004C5BCB"/>
    <w:rsid w:val="00632446"/>
    <w:rsid w:val="00A60C0D"/>
    <w:rsid w:val="00AC2B0E"/>
    <w:rsid w:val="00C87BB9"/>
    <w:rsid w:val="00D95E19"/>
    <w:rsid w:val="00E30BBF"/>
    <w:rsid w:val="00E367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38C86B"/>
  <w15:chartTrackingRefBased/>
  <w15:docId w15:val="{6C7551F1-C67A-445A-9C0E-A9F3FAE5A9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ln">
    <w:name w:val="Normal"/>
    <w:qFormat/>
    <w:rsid w:val="00E30BBF"/>
  </w:style>
  <w:style w:type="paragraph" w:styleId="Nadpis2">
    <w:name w:val="heading 2"/>
    <w:basedOn w:val="Normln"/>
    <w:link w:val="Nadpis2Char"/>
    <w:uiPriority w:val="9"/>
    <w:qFormat/>
    <w:rsid w:val="0063244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eminrnprce">
    <w:name w:val="Seminární práce"/>
    <w:basedOn w:val="Normln"/>
    <w:qFormat/>
    <w:rsid w:val="000503CC"/>
    <w:pPr>
      <w:spacing w:after="0" w:line="360" w:lineRule="auto"/>
      <w:ind w:firstLine="284"/>
      <w:jc w:val="both"/>
    </w:pPr>
    <w:rPr>
      <w:rFonts w:ascii="Times New Roman" w:hAnsi="Times New Roman"/>
      <w:sz w:val="24"/>
    </w:rPr>
  </w:style>
  <w:style w:type="character" w:customStyle="1" w:styleId="Nadpis2Char">
    <w:name w:val="Nadpis 2 Char"/>
    <w:basedOn w:val="Standardnpsmoodstavce"/>
    <w:link w:val="Nadpis2"/>
    <w:uiPriority w:val="9"/>
    <w:rsid w:val="00632446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customStyle="1" w:styleId="tag-2">
    <w:name w:val="tag-2"/>
    <w:basedOn w:val="Normln"/>
    <w:rsid w:val="006324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632446"/>
    <w:rPr>
      <w:color w:val="0000FF"/>
      <w:u w:val="single"/>
    </w:rPr>
  </w:style>
  <w:style w:type="paragraph" w:customStyle="1" w:styleId="tag-70">
    <w:name w:val="tag-70"/>
    <w:basedOn w:val="Normln"/>
    <w:rsid w:val="006324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tag-666">
    <w:name w:val="tag-666"/>
    <w:basedOn w:val="Normln"/>
    <w:rsid w:val="006324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tag-667">
    <w:name w:val="tag-667"/>
    <w:basedOn w:val="Normln"/>
    <w:rsid w:val="006324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tag-669">
    <w:name w:val="tag-669"/>
    <w:basedOn w:val="Normln"/>
    <w:rsid w:val="006324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6324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632446"/>
    <w:rPr>
      <w:b/>
      <w:bCs/>
    </w:rPr>
  </w:style>
  <w:style w:type="character" w:styleId="Nevyeenzmnka">
    <w:name w:val="Unresolved Mention"/>
    <w:basedOn w:val="Standardnpsmoodstavce"/>
    <w:uiPriority w:val="99"/>
    <w:semiHidden/>
    <w:unhideWhenUsed/>
    <w:rsid w:val="00632446"/>
    <w:rPr>
      <w:color w:val="605E5C"/>
      <w:shd w:val="clear" w:color="auto" w:fill="E1DFDD"/>
    </w:rPr>
  </w:style>
  <w:style w:type="paragraph" w:styleId="Odstavecseseznamem">
    <w:name w:val="List Paragraph"/>
    <w:basedOn w:val="Normln"/>
    <w:uiPriority w:val="34"/>
    <w:qFormat/>
    <w:rsid w:val="00A60C0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2777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74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02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2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landesecho.cz/index.php/home/1096-als-genscher-im-jubel-untergin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804</Words>
  <Characters>4748</Characters>
  <Application>Microsoft Office Word</Application>
  <DocSecurity>0</DocSecurity>
  <Lines>39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</dc:creator>
  <cp:keywords/>
  <dc:description/>
  <cp:lastModifiedBy> </cp:lastModifiedBy>
  <cp:revision>5</cp:revision>
  <dcterms:created xsi:type="dcterms:W3CDTF">2019-11-01T19:13:00Z</dcterms:created>
  <dcterms:modified xsi:type="dcterms:W3CDTF">2019-11-04T12:28:00Z</dcterms:modified>
</cp:coreProperties>
</file>